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CA" w:rsidRDefault="00BC29CA" w:rsidP="00BC29CA">
      <w:pPr>
        <w:spacing w:line="360" w:lineRule="auto"/>
      </w:pPr>
      <w:r>
        <w:t>ODVOZOVÁNÍ SLOVES:</w:t>
      </w:r>
    </w:p>
    <w:p w:rsidR="00BC29CA" w:rsidRDefault="00BC29CA" w:rsidP="00BC29CA">
      <w:pPr>
        <w:spacing w:line="360" w:lineRule="auto"/>
      </w:pPr>
    </w:p>
    <w:p w:rsidR="00BF7EB0" w:rsidRDefault="00BC29CA" w:rsidP="00BC29CA">
      <w:pPr>
        <w:spacing w:line="360" w:lineRule="auto"/>
      </w:pPr>
      <w:r>
        <w:t>TVOŘENÍ PŘEDPONAMI:</w:t>
      </w:r>
    </w:p>
    <w:p w:rsidR="00BC29CA" w:rsidRDefault="00BC29CA" w:rsidP="00BC29CA">
      <w:pPr>
        <w:spacing w:line="360" w:lineRule="auto"/>
      </w:pPr>
    </w:p>
    <w:p w:rsidR="00BC29CA" w:rsidRDefault="00BC29CA" w:rsidP="00BC29CA">
      <w:pPr>
        <w:spacing w:line="360" w:lineRule="auto"/>
      </w:pPr>
      <w:r>
        <w:t xml:space="preserve">Typ </w:t>
      </w:r>
      <w:proofErr w:type="spellStart"/>
      <w:r>
        <w:t>deadjektivní</w:t>
      </w:r>
      <w:proofErr w:type="spellEnd"/>
      <w:r>
        <w:t>: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r>
        <w:t>děj, změna stavu nebo činnosti na základě jejího vztahu k vlastnosti, vyjádřené základovým přídavným jménem, zároveň se děj konkretizuje pomocí předpony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r>
        <w:t>předpony: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r>
        <w:t>o (onemocnět)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r>
        <w:t>po (pohoršit)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proofErr w:type="spellStart"/>
      <w:r>
        <w:t>roz</w:t>
      </w:r>
      <w:proofErr w:type="spellEnd"/>
      <w:r>
        <w:t xml:space="preserve"> (rozradostnit se)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r>
        <w:t>u (ulehčit)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r>
        <w:t>vy (vyprázdnit)</w:t>
      </w:r>
    </w:p>
    <w:p w:rsidR="00BC29CA" w:rsidRDefault="00BC29CA" w:rsidP="00BC29CA">
      <w:pPr>
        <w:numPr>
          <w:ilvl w:val="0"/>
          <w:numId w:val="1"/>
        </w:numPr>
        <w:spacing w:line="360" w:lineRule="auto"/>
      </w:pPr>
      <w:proofErr w:type="spellStart"/>
      <w:r>
        <w:t>vz</w:t>
      </w:r>
      <w:proofErr w:type="spellEnd"/>
      <w:r>
        <w:t xml:space="preserve"> (vzpřímit)</w:t>
      </w:r>
    </w:p>
    <w:p w:rsidR="00C008D4" w:rsidRDefault="00BC29CA" w:rsidP="00BC29CA">
      <w:pPr>
        <w:numPr>
          <w:ilvl w:val="0"/>
          <w:numId w:val="1"/>
        </w:numPr>
        <w:spacing w:line="360" w:lineRule="auto"/>
      </w:pPr>
      <w:proofErr w:type="spellStart"/>
      <w:r>
        <w:t>deadjektivní</w:t>
      </w:r>
      <w:proofErr w:type="spellEnd"/>
      <w:r>
        <w:t xml:space="preserve"> slovesa se dělí do dvou zákl. </w:t>
      </w:r>
      <w:proofErr w:type="spellStart"/>
      <w:r>
        <w:t>sk</w:t>
      </w:r>
      <w:proofErr w:type="spellEnd"/>
      <w:r>
        <w:t>. a)</w:t>
      </w:r>
      <w:r w:rsidR="00C008D4">
        <w:t xml:space="preserve"> učinit nějakým, b) stát se nějakým</w:t>
      </w:r>
    </w:p>
    <w:p w:rsidR="00C008D4" w:rsidRDefault="00C008D4" w:rsidP="00C008D4">
      <w:pPr>
        <w:spacing w:line="360" w:lineRule="auto"/>
      </w:pPr>
    </w:p>
    <w:p w:rsidR="00C008D4" w:rsidRDefault="00C008D4" w:rsidP="00C008D4">
      <w:pPr>
        <w:spacing w:line="360" w:lineRule="auto"/>
      </w:pPr>
    </w:p>
    <w:p w:rsidR="00C008D4" w:rsidRDefault="00C008D4" w:rsidP="00C008D4">
      <w:pPr>
        <w:spacing w:line="360" w:lineRule="auto"/>
      </w:pPr>
      <w:r>
        <w:t>ODVOZOVÁNÍ PŘÍPONAMI: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 xml:space="preserve">slovesa odvozená od příd. </w:t>
      </w:r>
      <w:proofErr w:type="spellStart"/>
      <w:r>
        <w:t>jm</w:t>
      </w:r>
      <w:proofErr w:type="spellEnd"/>
      <w:r>
        <w:t>. pojmenovávají slovesný děj (činnost nebo stav) na základě vlastnosti, a to jednak na základě vlastnosti nositele stavu, jednak vlastnosti předmětu (</w:t>
      </w:r>
      <w:proofErr w:type="spellStart"/>
      <w:r>
        <w:t>patientu</w:t>
      </w:r>
      <w:proofErr w:type="spellEnd"/>
      <w:r>
        <w:t xml:space="preserve"> děje)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>kategorie mutační</w:t>
      </w:r>
    </w:p>
    <w:p w:rsidR="00C008D4" w:rsidRDefault="00C008D4" w:rsidP="00C008D4">
      <w:pPr>
        <w:spacing w:line="360" w:lineRule="auto"/>
      </w:pP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 xml:space="preserve">stát se takovým, jak vyjadřuje zákl. </w:t>
      </w:r>
      <w:proofErr w:type="gramStart"/>
      <w:r>
        <w:t>přídavné</w:t>
      </w:r>
      <w:proofErr w:type="gramEnd"/>
      <w:r>
        <w:t xml:space="preserve"> jméno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>nabývání vlastnosti, případně větší míry (bělet – stát se bělejším)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>tato slovesa se nazývají počínavá (inchoativa) a tvoří je 3 formanty: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>-</w:t>
      </w:r>
      <w:proofErr w:type="spellStart"/>
      <w:r>
        <w:t>et</w:t>
      </w:r>
      <w:proofErr w:type="spellEnd"/>
      <w:r>
        <w:t>/</w:t>
      </w:r>
      <w:proofErr w:type="spellStart"/>
      <w:r>
        <w:t>ět</w:t>
      </w:r>
      <w:proofErr w:type="spellEnd"/>
      <w:r>
        <w:t xml:space="preserve"> (bělet), -</w:t>
      </w:r>
      <w:proofErr w:type="spellStart"/>
      <w:r>
        <w:t>nout</w:t>
      </w:r>
      <w:proofErr w:type="spellEnd"/>
      <w:r>
        <w:t xml:space="preserve"> (blednout), -</w:t>
      </w:r>
      <w:proofErr w:type="spellStart"/>
      <w:r>
        <w:t>at</w:t>
      </w:r>
      <w:proofErr w:type="spellEnd"/>
      <w:r>
        <w:t xml:space="preserve"> (modrat)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>dochází k alternacím, např. vlhký – vlhnout (ztráta „k“)</w:t>
      </w:r>
    </w:p>
    <w:p w:rsidR="00C008D4" w:rsidRDefault="00C008D4" w:rsidP="00C008D4">
      <w:pPr>
        <w:spacing w:line="360" w:lineRule="auto"/>
      </w:pP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 xml:space="preserve">být, jevit se takovým jako zákl. příd. </w:t>
      </w:r>
      <w:proofErr w:type="spellStart"/>
      <w:r>
        <w:t>jm</w:t>
      </w:r>
      <w:proofErr w:type="spellEnd"/>
      <w:r>
        <w:t xml:space="preserve">., tedy vyznačovat se </w:t>
      </w:r>
      <w:proofErr w:type="spellStart"/>
      <w:r>
        <w:t>urč</w:t>
      </w:r>
      <w:proofErr w:type="spellEnd"/>
      <w:r>
        <w:t>. vlastností: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proofErr w:type="gramStart"/>
      <w:r>
        <w:t>formanty –</w:t>
      </w:r>
      <w:proofErr w:type="spellStart"/>
      <w:r>
        <w:t>et</w:t>
      </w:r>
      <w:proofErr w:type="spellEnd"/>
      <w:r>
        <w:t>/</w:t>
      </w:r>
      <w:proofErr w:type="spellStart"/>
      <w:r>
        <w:t>ět</w:t>
      </w:r>
      <w:proofErr w:type="spellEnd"/>
      <w:proofErr w:type="gramEnd"/>
      <w:r>
        <w:t xml:space="preserve"> (hladovět), -</w:t>
      </w:r>
      <w:proofErr w:type="spellStart"/>
      <w:r>
        <w:t>it</w:t>
      </w:r>
      <w:proofErr w:type="spellEnd"/>
      <w:r>
        <w:t xml:space="preserve"> (tesknit)</w:t>
      </w:r>
    </w:p>
    <w:p w:rsidR="00C008D4" w:rsidRDefault="00C008D4" w:rsidP="00C008D4">
      <w:pPr>
        <w:numPr>
          <w:ilvl w:val="0"/>
          <w:numId w:val="3"/>
        </w:numPr>
        <w:spacing w:line="360" w:lineRule="auto"/>
      </w:pPr>
      <w:r>
        <w:t xml:space="preserve">formant „se“: </w:t>
      </w:r>
      <w:r w:rsidR="00286A6F">
        <w:t>strakatět se, klikatit se</w:t>
      </w:r>
    </w:p>
    <w:p w:rsidR="00286A6F" w:rsidRDefault="00286A6F" w:rsidP="00C008D4">
      <w:pPr>
        <w:numPr>
          <w:ilvl w:val="0"/>
          <w:numId w:val="3"/>
        </w:numPr>
        <w:spacing w:line="360" w:lineRule="auto"/>
      </w:pPr>
      <w:r>
        <w:t xml:space="preserve">jde o slovesa </w:t>
      </w:r>
      <w:proofErr w:type="spellStart"/>
      <w:r>
        <w:t>vyjad</w:t>
      </w:r>
      <w:proofErr w:type="spellEnd"/>
      <w:r>
        <w:t>. smyslové dojmy</w:t>
      </w:r>
    </w:p>
    <w:p w:rsidR="00286A6F" w:rsidRDefault="00286A6F" w:rsidP="00286A6F">
      <w:pPr>
        <w:spacing w:line="360" w:lineRule="auto"/>
      </w:pP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lastRenderedPageBreak/>
        <w:t>slovesa činnostní: 2 významy: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 xml:space="preserve">učinit někoho / něco takovým, jakým je zákl. příd. </w:t>
      </w:r>
      <w:proofErr w:type="spellStart"/>
      <w:r>
        <w:t>jm</w:t>
      </w:r>
      <w:proofErr w:type="spellEnd"/>
      <w:r>
        <w:t>.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 xml:space="preserve">činnost směřuje k nabytí nové vlastnosti, či zesílení původní </w:t>
      </w:r>
      <w:proofErr w:type="spellStart"/>
      <w:r>
        <w:t>vl</w:t>
      </w:r>
      <w:proofErr w:type="spellEnd"/>
      <w:r>
        <w:t>.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 xml:space="preserve"> </w:t>
      </w:r>
      <w:proofErr w:type="gramStart"/>
      <w:r>
        <w:t>formant –</w:t>
      </w:r>
      <w:proofErr w:type="spellStart"/>
      <w:r>
        <w:t>it</w:t>
      </w:r>
      <w:proofErr w:type="spellEnd"/>
      <w:proofErr w:type="gramEnd"/>
      <w:r>
        <w:t xml:space="preserve"> (čistit, černit, sytit)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>okrajově se tvoří od druhého stupně základových adjektiv (horšit)</w:t>
      </w:r>
    </w:p>
    <w:p w:rsidR="00286A6F" w:rsidRDefault="00286A6F" w:rsidP="00286A6F">
      <w:pPr>
        <w:spacing w:line="360" w:lineRule="auto"/>
      </w:pP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 xml:space="preserve">zbavit někoho nebo něco takové vlastnosti, jak ji vyjadřuje zákl. </w:t>
      </w:r>
      <w:proofErr w:type="gramStart"/>
      <w:r>
        <w:t>př.</w:t>
      </w:r>
      <w:proofErr w:type="gramEnd"/>
      <w:r>
        <w:t xml:space="preserve"> </w:t>
      </w:r>
      <w:proofErr w:type="spellStart"/>
      <w:r>
        <w:t>jm</w:t>
      </w:r>
      <w:proofErr w:type="spellEnd"/>
      <w:r>
        <w:t>.: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 xml:space="preserve">typ </w:t>
      </w:r>
      <w:proofErr w:type="spellStart"/>
      <w:r w:rsidRPr="00286A6F">
        <w:rPr>
          <w:b/>
        </w:rPr>
        <w:t>prefixálně</w:t>
      </w:r>
      <w:proofErr w:type="spellEnd"/>
      <w:r w:rsidRPr="00286A6F">
        <w:rPr>
          <w:b/>
        </w:rPr>
        <w:t>-sufixální</w:t>
      </w:r>
      <w:r>
        <w:t xml:space="preserve">: 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 xml:space="preserve">předpona od-  </w:t>
      </w:r>
      <w:r>
        <w:rPr>
          <w:rFonts w:cs="Times New Roman"/>
        </w:rPr>
        <w:t xml:space="preserve">+ </w:t>
      </w:r>
      <w:r>
        <w:t xml:space="preserve"> </w:t>
      </w:r>
      <w:proofErr w:type="gramStart"/>
      <w:r>
        <w:t>přípona –</w:t>
      </w:r>
      <w:proofErr w:type="spellStart"/>
      <w:r>
        <w:t>it</w:t>
      </w:r>
      <w:proofErr w:type="spellEnd"/>
      <w:proofErr w:type="gramEnd"/>
      <w:r>
        <w:t xml:space="preserve">  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 xml:space="preserve">předpona od / vy-  </w:t>
      </w:r>
      <w:r>
        <w:rPr>
          <w:rFonts w:cs="Times New Roman"/>
        </w:rPr>
        <w:t>+</w:t>
      </w:r>
      <w:r>
        <w:t xml:space="preserve">  </w:t>
      </w:r>
      <w:proofErr w:type="gramStart"/>
      <w:r>
        <w:t>přípona –</w:t>
      </w:r>
      <w:proofErr w:type="spellStart"/>
      <w:r>
        <w:t>it</w:t>
      </w:r>
      <w:proofErr w:type="spellEnd"/>
      <w:proofErr w:type="gramEnd"/>
      <w:r>
        <w:t xml:space="preserve"> / </w:t>
      </w:r>
      <w:proofErr w:type="spellStart"/>
      <w:r>
        <w:t>et</w:t>
      </w:r>
      <w:proofErr w:type="spellEnd"/>
      <w:r>
        <w:t>/</w:t>
      </w:r>
      <w:proofErr w:type="spellStart"/>
      <w:r>
        <w:t>ět</w:t>
      </w:r>
      <w:proofErr w:type="spellEnd"/>
      <w:r>
        <w:t xml:space="preserve"> 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>jde o významy odluky, něco dát pryč nebo změnit stav</w:t>
      </w:r>
    </w:p>
    <w:p w:rsidR="00286A6F" w:rsidRDefault="00286A6F" w:rsidP="00286A6F">
      <w:pPr>
        <w:numPr>
          <w:ilvl w:val="0"/>
          <w:numId w:val="3"/>
        </w:numPr>
        <w:spacing w:line="360" w:lineRule="auto"/>
      </w:pPr>
      <w:r>
        <w:t>odvláknit, odnárodnět,</w:t>
      </w:r>
    </w:p>
    <w:p w:rsidR="00C008D4" w:rsidRDefault="00C008D4" w:rsidP="00C008D4">
      <w:pPr>
        <w:spacing w:line="360" w:lineRule="auto"/>
      </w:pPr>
    </w:p>
    <w:p w:rsidR="00BC29CA" w:rsidRDefault="00BC29CA" w:rsidP="00C008D4">
      <w:pPr>
        <w:spacing w:line="360" w:lineRule="auto"/>
      </w:pPr>
    </w:p>
    <w:p w:rsidR="00BC29CA" w:rsidRDefault="00BC29CA" w:rsidP="00BC29CA">
      <w:pPr>
        <w:spacing w:line="360" w:lineRule="auto"/>
      </w:pPr>
    </w:p>
    <w:p w:rsidR="00BC29CA" w:rsidRDefault="00BC29CA" w:rsidP="00BC29CA">
      <w:pPr>
        <w:spacing w:line="360" w:lineRule="auto"/>
      </w:pPr>
    </w:p>
    <w:p w:rsidR="00BC29CA" w:rsidRDefault="00BC29CA" w:rsidP="00BC29CA">
      <w:pPr>
        <w:spacing w:line="360" w:lineRule="auto"/>
      </w:pPr>
    </w:p>
    <w:p w:rsidR="00BC29CA" w:rsidRDefault="00BC29CA"/>
    <w:sectPr w:rsidR="00BC29CA" w:rsidSect="00BF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6A96"/>
    <w:multiLevelType w:val="hybridMultilevel"/>
    <w:tmpl w:val="7C80E240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146FF"/>
    <w:multiLevelType w:val="hybridMultilevel"/>
    <w:tmpl w:val="D230326A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15746"/>
    <w:multiLevelType w:val="hybridMultilevel"/>
    <w:tmpl w:val="CED8C280"/>
    <w:lvl w:ilvl="0" w:tplc="3B8E1F1A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29CA"/>
    <w:rsid w:val="000550AD"/>
    <w:rsid w:val="000932C0"/>
    <w:rsid w:val="000A0191"/>
    <w:rsid w:val="000C1231"/>
    <w:rsid w:val="00286A6F"/>
    <w:rsid w:val="002F4A78"/>
    <w:rsid w:val="00310A0E"/>
    <w:rsid w:val="003D7451"/>
    <w:rsid w:val="00430785"/>
    <w:rsid w:val="00487ECA"/>
    <w:rsid w:val="0062147B"/>
    <w:rsid w:val="00640524"/>
    <w:rsid w:val="007130D2"/>
    <w:rsid w:val="00756F35"/>
    <w:rsid w:val="007B3688"/>
    <w:rsid w:val="007E28DA"/>
    <w:rsid w:val="008129DF"/>
    <w:rsid w:val="008441BA"/>
    <w:rsid w:val="008B46E7"/>
    <w:rsid w:val="008D048A"/>
    <w:rsid w:val="008F69D3"/>
    <w:rsid w:val="00962F2B"/>
    <w:rsid w:val="00A13615"/>
    <w:rsid w:val="00A836BA"/>
    <w:rsid w:val="00A93371"/>
    <w:rsid w:val="00B32462"/>
    <w:rsid w:val="00B74660"/>
    <w:rsid w:val="00BC29CA"/>
    <w:rsid w:val="00BE272F"/>
    <w:rsid w:val="00BF7EB0"/>
    <w:rsid w:val="00C008D4"/>
    <w:rsid w:val="00C435C5"/>
    <w:rsid w:val="00C52A9D"/>
    <w:rsid w:val="00C61BCE"/>
    <w:rsid w:val="00C65409"/>
    <w:rsid w:val="00CB104A"/>
    <w:rsid w:val="00CB7241"/>
    <w:rsid w:val="00D920B8"/>
    <w:rsid w:val="00DD4185"/>
    <w:rsid w:val="00DF691F"/>
    <w:rsid w:val="00E312E8"/>
    <w:rsid w:val="00E62939"/>
    <w:rsid w:val="00EB2C93"/>
    <w:rsid w:val="00EF0A6A"/>
    <w:rsid w:val="00FA56E2"/>
    <w:rsid w:val="00FA76F8"/>
    <w:rsid w:val="00FC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spacing w:val="5"/>
        <w:kern w:val="28"/>
        <w:sz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7E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Katuška</dc:creator>
  <cp:lastModifiedBy>Katuška</cp:lastModifiedBy>
  <cp:revision>2</cp:revision>
  <dcterms:created xsi:type="dcterms:W3CDTF">2013-05-26T15:15:00Z</dcterms:created>
  <dcterms:modified xsi:type="dcterms:W3CDTF">2013-05-26T15:46:00Z</dcterms:modified>
</cp:coreProperties>
</file>